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Eylward Susan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IMUNON,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997 LENOX DRIVE,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LAWRENCEVILLE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08648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Imunon,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IMNN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 and Corp Sec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81"/>
        <w:gridCol w:w="448"/>
        <w:gridCol w:w="882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1.59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5,437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2,541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1.5651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2,896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Stock granted in lieu of cash for portion of base salary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a weighted average sale price of $1.5651 per share, at prices ranging from $1.56 to $1.575 per share. The reporting person will provide, upon request by the staff of the Securities and Exchange Commission, the Company, or a security holder of the Company, full information regarding the number of shares sold at each separate price.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Susan Eylward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9135" TargetMode="External"/><Relationship Id="rId5" Type="http://schemas.openxmlformats.org/officeDocument/2006/relationships/hyperlink" Target="http://www.sec.gov/cgi-bin/browse-edgar?action=getcompany&amp;CIK=00007496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644</Words>
  <Characters>3451</Characters>
  <CharactersWithSpaces>4018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